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BA" w:rsidRPr="001F43F4" w:rsidRDefault="00371EBA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070CF" w:rsidRPr="001F43F4" w:rsidRDefault="00371EBA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 xml:space="preserve">HONORABLE CONGRESO DEL ESTADO DE YUCATAN </w:t>
      </w:r>
    </w:p>
    <w:p w:rsidR="00B070CF" w:rsidRPr="001F43F4" w:rsidRDefault="00371EBA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 xml:space="preserve">C. PRESIDENTA DE LA MESA DIRECTIVA </w:t>
      </w:r>
    </w:p>
    <w:p w:rsidR="00371EBA" w:rsidRPr="001F43F4" w:rsidRDefault="00371EBA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PRESENTE.</w:t>
      </w:r>
    </w:p>
    <w:p w:rsidR="00371EBA" w:rsidRPr="001F43F4" w:rsidRDefault="00371EBA" w:rsidP="001F43F4">
      <w:pPr>
        <w:spacing w:line="360" w:lineRule="auto"/>
        <w:rPr>
          <w:rFonts w:ascii="Arial" w:hAnsi="Arial" w:cs="Arial"/>
          <w:sz w:val="24"/>
          <w:szCs w:val="24"/>
        </w:rPr>
      </w:pPr>
    </w:p>
    <w:p w:rsidR="00371EBA" w:rsidRPr="001F43F4" w:rsidRDefault="00371EBA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Con fundamento en lo establecido por los artículos 35 fracción I de la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Constitución </w:t>
      </w:r>
      <w:r w:rsidR="00B070CF" w:rsidRPr="001F43F4">
        <w:rPr>
          <w:rFonts w:ascii="Arial" w:hAnsi="Arial" w:cs="Arial"/>
          <w:sz w:val="24"/>
          <w:szCs w:val="24"/>
        </w:rPr>
        <w:t>Política</w:t>
      </w:r>
      <w:r w:rsidRPr="001F43F4">
        <w:rPr>
          <w:rFonts w:ascii="Arial" w:hAnsi="Arial" w:cs="Arial"/>
          <w:sz w:val="24"/>
          <w:szCs w:val="24"/>
        </w:rPr>
        <w:t xml:space="preserve"> del Estado de Yucatán; 16 y 22 fracción VI de la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Ley de Gobierno del Poder Legislativo y 68 y 69 del Reglamento de la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Ley de Gobierno del Poder Legislativo, ambos del Estado de Yucatán,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la que suscribe Diputada Karem Faride Achach Ramírez </w:t>
      </w:r>
      <w:bookmarkStart w:id="0" w:name="_GoBack"/>
      <w:bookmarkEnd w:id="0"/>
      <w:r w:rsidRPr="001F43F4">
        <w:rPr>
          <w:rFonts w:ascii="Arial" w:hAnsi="Arial" w:cs="Arial"/>
          <w:sz w:val="24"/>
          <w:szCs w:val="24"/>
        </w:rPr>
        <w:t>de la Fracción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Legislativa del Partido Acción Nacional, presento a la consideración de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esta Honorable Soberanía, la iniciativa con Proyecto de </w:t>
      </w:r>
      <w:r w:rsidRPr="001F43F4">
        <w:rPr>
          <w:rFonts w:ascii="Arial" w:hAnsi="Arial" w:cs="Arial"/>
          <w:b/>
          <w:sz w:val="24"/>
          <w:szCs w:val="24"/>
        </w:rPr>
        <w:t>DECRETO P</w:t>
      </w:r>
      <w:r w:rsidR="00B070CF" w:rsidRPr="001F43F4">
        <w:rPr>
          <w:rFonts w:ascii="Arial" w:hAnsi="Arial" w:cs="Arial"/>
          <w:b/>
          <w:sz w:val="24"/>
          <w:szCs w:val="24"/>
        </w:rPr>
        <w:t>OR EL QUE SE REFORMA LA LEY DE C</w:t>
      </w:r>
      <w:r w:rsidRPr="001F43F4">
        <w:rPr>
          <w:rFonts w:ascii="Arial" w:hAnsi="Arial" w:cs="Arial"/>
          <w:b/>
          <w:sz w:val="24"/>
          <w:szCs w:val="24"/>
        </w:rPr>
        <w:t xml:space="preserve">ULTURA </w:t>
      </w:r>
      <w:r w:rsidR="00B070CF" w:rsidRPr="001F43F4">
        <w:rPr>
          <w:rFonts w:ascii="Arial" w:hAnsi="Arial" w:cs="Arial"/>
          <w:b/>
          <w:sz w:val="24"/>
          <w:szCs w:val="24"/>
        </w:rPr>
        <w:t>FÍSICA</w:t>
      </w:r>
      <w:r w:rsidRPr="001F43F4">
        <w:rPr>
          <w:rFonts w:ascii="Arial" w:hAnsi="Arial" w:cs="Arial"/>
          <w:b/>
          <w:sz w:val="24"/>
          <w:szCs w:val="24"/>
        </w:rPr>
        <w:t xml:space="preserve"> Y</w:t>
      </w:r>
      <w:r w:rsidR="00B070CF" w:rsidRPr="001F43F4">
        <w:rPr>
          <w:rFonts w:ascii="Arial" w:hAnsi="Arial" w:cs="Arial"/>
          <w:b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DEPORTE DEL ESTADO DE YUCATÁN</w:t>
      </w:r>
      <w:r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en materia de Deporte</w:t>
      </w:r>
      <w:r w:rsidR="00B070CF" w:rsidRPr="001F43F4">
        <w:rPr>
          <w:rFonts w:ascii="Arial" w:hAnsi="Arial" w:cs="Arial"/>
          <w:b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Autóctono</w:t>
      </w:r>
      <w:r w:rsidRPr="001F43F4">
        <w:rPr>
          <w:rFonts w:ascii="Arial" w:hAnsi="Arial" w:cs="Arial"/>
          <w:sz w:val="24"/>
          <w:szCs w:val="24"/>
        </w:rPr>
        <w:t xml:space="preserve"> al tenor de la siguiente:</w:t>
      </w:r>
    </w:p>
    <w:p w:rsidR="00371EBA" w:rsidRPr="001F43F4" w:rsidRDefault="00371EBA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EBA" w:rsidRPr="001F43F4" w:rsidRDefault="00371EBA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EXPOSICION DE MOTIVOS</w:t>
      </w:r>
    </w:p>
    <w:p w:rsidR="00B070CF" w:rsidRPr="001F43F4" w:rsidRDefault="00B070CF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71EBA" w:rsidRPr="001F43F4" w:rsidRDefault="00371EBA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Los deportes autóctonos y tradicionales forman parte esencial de la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identidad cultural de los individuos y de las comunidades.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Son un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conjunto de actividades recreativas que tienen un origen ancestral y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pasan a ser parte de la tradición de diversos pueblos. El origen de este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tipo de juegos los </w:t>
      </w:r>
      <w:r w:rsidR="00B070CF" w:rsidRPr="001F43F4">
        <w:rPr>
          <w:rFonts w:ascii="Arial" w:hAnsi="Arial" w:cs="Arial"/>
          <w:sz w:val="24"/>
          <w:szCs w:val="24"/>
        </w:rPr>
        <w:t>sitúa</w:t>
      </w:r>
      <w:r w:rsidRPr="001F43F4">
        <w:rPr>
          <w:rFonts w:ascii="Arial" w:hAnsi="Arial" w:cs="Arial"/>
          <w:sz w:val="24"/>
          <w:szCs w:val="24"/>
        </w:rPr>
        <w:t xml:space="preserve"> en un lugar muy especial en la cultura, pues se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convierten en patrimonio que traspasa fronteras.</w:t>
      </w:r>
    </w:p>
    <w:p w:rsidR="00371EBA" w:rsidRPr="001F43F4" w:rsidRDefault="00371EBA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En Yucatán, hace muchos siglos, los jóvenes mayas practicaban el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"</w:t>
      </w:r>
      <w:r w:rsidRPr="001F43F4">
        <w:rPr>
          <w:rFonts w:ascii="Arial" w:hAnsi="Arial" w:cs="Arial"/>
          <w:b/>
          <w:sz w:val="24"/>
          <w:szCs w:val="24"/>
        </w:rPr>
        <w:t>Pok Ta Pok" o "Juego Sagrado de Pelota Maya"</w:t>
      </w:r>
      <w:r w:rsidRPr="001F43F4">
        <w:rPr>
          <w:rFonts w:ascii="Arial" w:hAnsi="Arial" w:cs="Arial"/>
          <w:sz w:val="24"/>
          <w:szCs w:val="24"/>
        </w:rPr>
        <w:t>, uno de los rituales</w:t>
      </w:r>
      <w:r w:rsidR="00B070CF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religiosos más importantes de la cultura Mesoamericana.</w:t>
      </w:r>
    </w:p>
    <w:p w:rsidR="001D0E40" w:rsidRPr="001F43F4" w:rsidRDefault="001D0E40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En el Pok Ta Pok, los guerreros se dividían en dos equipos, los cuales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debían anotar una pelota hecha de hule en alguno de los aros de piedra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colocados en diversos puntos de una explanada y a cierta distancia del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suelo, lo complejo de esta práctica es que este lanzamiento </w:t>
      </w:r>
      <w:r w:rsidR="00355A77" w:rsidRPr="001F43F4">
        <w:rPr>
          <w:rFonts w:ascii="Arial" w:hAnsi="Arial" w:cs="Arial"/>
          <w:sz w:val="24"/>
          <w:szCs w:val="24"/>
        </w:rPr>
        <w:t>debía</w:t>
      </w:r>
      <w:r w:rsidRPr="001F43F4">
        <w:rPr>
          <w:rFonts w:ascii="Arial" w:hAnsi="Arial" w:cs="Arial"/>
          <w:sz w:val="24"/>
          <w:szCs w:val="24"/>
        </w:rPr>
        <w:t xml:space="preserve"> ser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con la cadera únicamente.</w:t>
      </w:r>
    </w:p>
    <w:p w:rsidR="001D0E40" w:rsidRPr="001F43F4" w:rsidRDefault="001D0E40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lastRenderedPageBreak/>
        <w:t>En nuestros días, es muy común observar representaciones de este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ritual en zonas arqueológicas como la de Chichen ltzá, Uxmal e incluso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en el centro histórico de la Ciudad de Mérida; esto, como parte de las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acciones para dar a conocer el Juego Sagrado de Pelota Maya.</w:t>
      </w:r>
    </w:p>
    <w:p w:rsidR="001D0E40" w:rsidRPr="001F43F4" w:rsidRDefault="001D0E40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Actualmente esta práctica milenaria es considerada como uno de los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deportes autóctonos más importantes de nuestra región, esto se debe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a los grandes esfuerzos realizados por diversas asociaciones y grupos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independientes que se dedican a fomentar esta actividad.</w:t>
      </w:r>
    </w:p>
    <w:p w:rsidR="001D0E40" w:rsidRPr="001F43F4" w:rsidRDefault="001D0E40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Cabe mencionar que, el pasado mes de diciembre, la ciudad de Mérida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fue sede de la cuarta edición de la Copa Mundial de Juego de Pelota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Maya Pok Ta Pok, donde participaron países como Belice, Guatemala,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Panamá y México.</w:t>
      </w:r>
    </w:p>
    <w:p w:rsidR="00355A77" w:rsidRPr="001F43F4" w:rsidRDefault="001D0E40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Lo anterior, resalta la importancia que este deporte ancestral representa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para la cultura yucateca, despu</w:t>
      </w:r>
      <w:r w:rsidR="00355A77" w:rsidRPr="001F43F4">
        <w:rPr>
          <w:rFonts w:ascii="Arial" w:hAnsi="Arial" w:cs="Arial"/>
          <w:sz w:val="24"/>
          <w:szCs w:val="24"/>
        </w:rPr>
        <w:t xml:space="preserve">és de más de 450 años, se sigue </w:t>
      </w:r>
      <w:r w:rsidRPr="001F43F4">
        <w:rPr>
          <w:rFonts w:ascii="Arial" w:hAnsi="Arial" w:cs="Arial"/>
          <w:sz w:val="24"/>
          <w:szCs w:val="24"/>
        </w:rPr>
        <w:t>trabajando para impulsar esta disciplina, sin embargo, a pesar de los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grandes esfuerzos, este deporte autóctono, no ha logrado posicionarse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como una verdadera alternativa para las y los jóvenes yucatecos.</w:t>
      </w:r>
    </w:p>
    <w:p w:rsidR="00755BDD" w:rsidRPr="001F43F4" w:rsidRDefault="00755BDD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 xml:space="preserve">Y es que, los deportes autóctonos en </w:t>
      </w:r>
      <w:r w:rsidR="00355A77" w:rsidRPr="001F43F4">
        <w:rPr>
          <w:rFonts w:ascii="Arial" w:hAnsi="Arial" w:cs="Arial"/>
          <w:sz w:val="24"/>
          <w:szCs w:val="24"/>
        </w:rPr>
        <w:t>Yucatán</w:t>
      </w:r>
      <w:r w:rsidRPr="001F43F4">
        <w:rPr>
          <w:rFonts w:ascii="Arial" w:hAnsi="Arial" w:cs="Arial"/>
          <w:sz w:val="24"/>
          <w:szCs w:val="24"/>
        </w:rPr>
        <w:t xml:space="preserve"> tienen un reconocimiento</w:t>
      </w:r>
      <w:r w:rsidR="00355A77" w:rsidRPr="001F43F4">
        <w:rPr>
          <w:rFonts w:ascii="Arial" w:hAnsi="Arial" w:cs="Arial"/>
          <w:sz w:val="24"/>
          <w:szCs w:val="24"/>
        </w:rPr>
        <w:t xml:space="preserve"> tácito</w:t>
      </w:r>
      <w:r w:rsidRPr="001F43F4">
        <w:rPr>
          <w:rFonts w:ascii="Arial" w:hAnsi="Arial" w:cs="Arial"/>
          <w:sz w:val="24"/>
          <w:szCs w:val="24"/>
        </w:rPr>
        <w:t>, las acciones para su conservación se realizan, pero éstas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carecen de un respaldo dentro de nuestro marco normativo que regula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el deporte en el Estado.</w:t>
      </w:r>
    </w:p>
    <w:p w:rsidR="00755BDD" w:rsidRPr="001F43F4" w:rsidRDefault="00755BDD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 xml:space="preserve">Con la finalidad de trabajar en </w:t>
      </w:r>
      <w:r w:rsidR="00355A77" w:rsidRPr="001F43F4">
        <w:rPr>
          <w:rFonts w:ascii="Arial" w:hAnsi="Arial" w:cs="Arial"/>
          <w:sz w:val="24"/>
          <w:szCs w:val="24"/>
        </w:rPr>
        <w:t>políticas</w:t>
      </w:r>
      <w:r w:rsidRPr="001F43F4">
        <w:rPr>
          <w:rFonts w:ascii="Arial" w:hAnsi="Arial" w:cs="Arial"/>
          <w:sz w:val="24"/>
          <w:szCs w:val="24"/>
        </w:rPr>
        <w:t xml:space="preserve"> </w:t>
      </w:r>
      <w:r w:rsidR="00355A77" w:rsidRPr="001F43F4">
        <w:rPr>
          <w:rFonts w:ascii="Arial" w:hAnsi="Arial" w:cs="Arial"/>
          <w:sz w:val="24"/>
          <w:szCs w:val="24"/>
        </w:rPr>
        <w:t>públicas</w:t>
      </w:r>
      <w:r w:rsidRPr="001F43F4">
        <w:rPr>
          <w:rFonts w:ascii="Arial" w:hAnsi="Arial" w:cs="Arial"/>
          <w:sz w:val="24"/>
          <w:szCs w:val="24"/>
        </w:rPr>
        <w:t>, lineamientos y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estrategias que respalden estas prácticas ancestrales, hoy presento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esta iniciativa con la que se pretende incluir dentro del Programa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Especial de Cultura </w:t>
      </w:r>
      <w:r w:rsidR="00355A77" w:rsidRPr="001F43F4">
        <w:rPr>
          <w:rFonts w:ascii="Arial" w:hAnsi="Arial" w:cs="Arial"/>
          <w:sz w:val="24"/>
          <w:szCs w:val="24"/>
        </w:rPr>
        <w:t>Física</w:t>
      </w:r>
      <w:r w:rsidRPr="001F43F4">
        <w:rPr>
          <w:rFonts w:ascii="Arial" w:hAnsi="Arial" w:cs="Arial"/>
          <w:sz w:val="24"/>
          <w:szCs w:val="24"/>
        </w:rPr>
        <w:t xml:space="preserve"> y Deporte la preservación, fomento y difusión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de los deportes autóctonos y tradicionales del Estado de Yucatán.</w:t>
      </w:r>
    </w:p>
    <w:p w:rsidR="00755BDD" w:rsidRPr="001F43F4" w:rsidRDefault="00755BDD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Los deportes autóctonos constituyen parte importante del patrimonio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cultural, patrimonio que conviene proteger y promover, y son al mismo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tiempo, un instrumento eficaz para fomentar la tolerancia, el respeto y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la paz.</w:t>
      </w:r>
    </w:p>
    <w:p w:rsidR="00755BDD" w:rsidRPr="001F43F4" w:rsidRDefault="00755BDD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>La cultura, tradiciones y costumbres de Yucatán son una herencia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invaluable. Es lo que nos distingue de los demás estados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que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conforman al país, por lo que debemos trabajar en dotar de un mejor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marco jurídico que proteja y fomente deportes ancestrales como el Pok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 xml:space="preserve">Ta Pok o Juego Sagrado de Pelota Maya. Así, </w:t>
      </w:r>
      <w:r w:rsidRPr="001F43F4">
        <w:rPr>
          <w:rFonts w:ascii="Arial" w:hAnsi="Arial" w:cs="Arial"/>
          <w:sz w:val="24"/>
          <w:szCs w:val="24"/>
        </w:rPr>
        <w:lastRenderedPageBreak/>
        <w:t>lograremos preservar la</w:t>
      </w:r>
      <w:r w:rsidR="00355A77" w:rsidRPr="001F43F4">
        <w:rPr>
          <w:rFonts w:ascii="Arial" w:hAnsi="Arial" w:cs="Arial"/>
          <w:sz w:val="24"/>
          <w:szCs w:val="24"/>
        </w:rPr>
        <w:t xml:space="preserve"> c</w:t>
      </w:r>
      <w:r w:rsidRPr="001F43F4">
        <w:rPr>
          <w:rFonts w:ascii="Arial" w:hAnsi="Arial" w:cs="Arial"/>
          <w:sz w:val="24"/>
          <w:szCs w:val="24"/>
        </w:rPr>
        <w:t>ultura maya y estaremos inculcando en los jóvenes el orgullo por sus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orígenes y tradiciones.</w:t>
      </w:r>
    </w:p>
    <w:p w:rsidR="00755BDD" w:rsidRPr="001F43F4" w:rsidRDefault="00755BDD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sz w:val="24"/>
          <w:szCs w:val="24"/>
        </w:rPr>
        <w:t xml:space="preserve">Por lo anterior expuesto, pongo a la consideración de este Honorable Congreso del Estado la iniciativa con Proyecto de </w:t>
      </w:r>
      <w:r w:rsidRPr="001F43F4">
        <w:rPr>
          <w:rFonts w:ascii="Arial" w:hAnsi="Arial" w:cs="Arial"/>
          <w:b/>
          <w:sz w:val="24"/>
          <w:szCs w:val="24"/>
        </w:rPr>
        <w:t>DECRETO POR EL</w:t>
      </w:r>
      <w:r w:rsidR="00355A77" w:rsidRPr="001F43F4">
        <w:rPr>
          <w:rFonts w:ascii="Arial" w:hAnsi="Arial" w:cs="Arial"/>
          <w:b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QUE SE REFORMA LA LEY DE CULTURA FÍSICA Y DEPORTE DEL</w:t>
      </w:r>
      <w:r w:rsidR="00355A77" w:rsidRPr="001F43F4">
        <w:rPr>
          <w:rFonts w:ascii="Arial" w:hAnsi="Arial" w:cs="Arial"/>
          <w:b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ESTADO DE YUCATÁN en materia de Deporte Autóctono:</w:t>
      </w:r>
    </w:p>
    <w:p w:rsidR="00624D1F" w:rsidRPr="001F43F4" w:rsidRDefault="00355A77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ARTÍ</w:t>
      </w:r>
      <w:r w:rsidR="00624D1F" w:rsidRPr="001F43F4">
        <w:rPr>
          <w:rFonts w:ascii="Arial" w:hAnsi="Arial" w:cs="Arial"/>
          <w:b/>
          <w:sz w:val="24"/>
          <w:szCs w:val="24"/>
        </w:rPr>
        <w:t xml:space="preserve">CULO </w:t>
      </w:r>
      <w:r w:rsidRPr="001F43F4">
        <w:rPr>
          <w:rFonts w:ascii="Arial" w:hAnsi="Arial" w:cs="Arial"/>
          <w:b/>
          <w:sz w:val="24"/>
          <w:szCs w:val="24"/>
        </w:rPr>
        <w:t>UNICO</w:t>
      </w:r>
      <w:r w:rsidR="00624D1F" w:rsidRPr="001F43F4">
        <w:rPr>
          <w:rFonts w:ascii="Arial" w:hAnsi="Arial" w:cs="Arial"/>
          <w:b/>
          <w:sz w:val="24"/>
          <w:szCs w:val="24"/>
        </w:rPr>
        <w:t>:</w:t>
      </w:r>
      <w:r w:rsidR="00624D1F" w:rsidRPr="001F43F4">
        <w:rPr>
          <w:rFonts w:ascii="Arial" w:hAnsi="Arial" w:cs="Arial"/>
          <w:sz w:val="24"/>
          <w:szCs w:val="24"/>
        </w:rPr>
        <w:t xml:space="preserve"> Se adiciona la fracción XIll al artículo 21 de la Ley</w:t>
      </w:r>
      <w:r w:rsidRPr="001F43F4">
        <w:rPr>
          <w:rFonts w:ascii="Arial" w:hAnsi="Arial" w:cs="Arial"/>
          <w:sz w:val="24"/>
          <w:szCs w:val="24"/>
        </w:rPr>
        <w:t xml:space="preserve"> </w:t>
      </w:r>
      <w:r w:rsidR="00624D1F" w:rsidRPr="001F43F4">
        <w:rPr>
          <w:rFonts w:ascii="Arial" w:hAnsi="Arial" w:cs="Arial"/>
          <w:sz w:val="24"/>
          <w:szCs w:val="24"/>
        </w:rPr>
        <w:t xml:space="preserve">de Cultura </w:t>
      </w:r>
      <w:r w:rsidRPr="001F43F4">
        <w:rPr>
          <w:rFonts w:ascii="Arial" w:hAnsi="Arial" w:cs="Arial"/>
          <w:sz w:val="24"/>
          <w:szCs w:val="24"/>
        </w:rPr>
        <w:t>Física</w:t>
      </w:r>
      <w:r w:rsidR="00624D1F" w:rsidRPr="001F43F4">
        <w:rPr>
          <w:rFonts w:ascii="Arial" w:hAnsi="Arial" w:cs="Arial"/>
          <w:sz w:val="24"/>
          <w:szCs w:val="24"/>
        </w:rPr>
        <w:t xml:space="preserve"> y Deporte Estado de Yucatán para quedar como sigue:</w:t>
      </w:r>
    </w:p>
    <w:p w:rsidR="00624D1F" w:rsidRPr="001F43F4" w:rsidRDefault="00624D1F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Articulo 21.</w:t>
      </w:r>
      <w:r w:rsidRPr="001F43F4">
        <w:rPr>
          <w:rFonts w:ascii="Arial" w:hAnsi="Arial" w:cs="Arial"/>
          <w:sz w:val="24"/>
          <w:szCs w:val="24"/>
        </w:rPr>
        <w:t xml:space="preserve"> El programa especial deberá incluir políticas de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desarrollo, lineamientos estratégicos, medidas de seguridad e</w:t>
      </w:r>
      <w:r w:rsidR="00355A77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indicadores de desempeño en, por lo menos, los siguientes rubros:</w:t>
      </w:r>
      <w:r w:rsidR="00DD32BA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De la Fracción I a la fracción XIl.- (</w:t>
      </w:r>
      <w:r w:rsidR="001F43F4" w:rsidRPr="001F43F4">
        <w:rPr>
          <w:rFonts w:ascii="Arial" w:hAnsi="Arial" w:cs="Arial"/>
          <w:sz w:val="24"/>
          <w:szCs w:val="24"/>
        </w:rPr>
        <w:t>...)</w:t>
      </w:r>
    </w:p>
    <w:p w:rsidR="00624D1F" w:rsidRPr="001F43F4" w:rsidRDefault="00624D1F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D1F" w:rsidRPr="001F43F4" w:rsidRDefault="00624D1F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F43F4">
        <w:rPr>
          <w:rFonts w:ascii="Arial" w:hAnsi="Arial" w:cs="Arial"/>
          <w:b/>
          <w:sz w:val="24"/>
          <w:szCs w:val="24"/>
          <w:u w:val="single"/>
        </w:rPr>
        <w:t>XI</w:t>
      </w:r>
      <w:r w:rsidR="00B54BAC">
        <w:rPr>
          <w:rFonts w:ascii="Arial" w:hAnsi="Arial" w:cs="Arial"/>
          <w:b/>
          <w:sz w:val="24"/>
          <w:szCs w:val="24"/>
          <w:u w:val="single"/>
        </w:rPr>
        <w:t>I</w:t>
      </w:r>
      <w:r w:rsidRPr="001F43F4">
        <w:rPr>
          <w:rFonts w:ascii="Arial" w:hAnsi="Arial" w:cs="Arial"/>
          <w:b/>
          <w:sz w:val="24"/>
          <w:szCs w:val="24"/>
          <w:u w:val="single"/>
        </w:rPr>
        <w:t>I.- Los deportes autóctonos y ju</w:t>
      </w:r>
      <w:r w:rsidR="00DD32BA" w:rsidRPr="001F43F4">
        <w:rPr>
          <w:rFonts w:ascii="Arial" w:hAnsi="Arial" w:cs="Arial"/>
          <w:b/>
          <w:sz w:val="24"/>
          <w:szCs w:val="24"/>
          <w:u w:val="single"/>
        </w:rPr>
        <w:t xml:space="preserve">egos tradicionales del Estado de </w:t>
      </w:r>
      <w:r w:rsidRPr="001F43F4">
        <w:rPr>
          <w:rFonts w:ascii="Arial" w:hAnsi="Arial" w:cs="Arial"/>
          <w:b/>
          <w:sz w:val="24"/>
          <w:szCs w:val="24"/>
          <w:u w:val="single"/>
        </w:rPr>
        <w:t>Yucatán.</w:t>
      </w:r>
    </w:p>
    <w:p w:rsidR="00624D1F" w:rsidRPr="001F43F4" w:rsidRDefault="00624D1F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24D1F" w:rsidRPr="001F43F4" w:rsidRDefault="00624D1F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TRANSITORIOS</w:t>
      </w:r>
    </w:p>
    <w:p w:rsidR="00DD32BA" w:rsidRPr="001F43F4" w:rsidRDefault="00624D1F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PRIMERO</w:t>
      </w:r>
      <w:r w:rsidRPr="001F43F4">
        <w:rPr>
          <w:rFonts w:ascii="Arial" w:hAnsi="Arial" w:cs="Arial"/>
          <w:sz w:val="24"/>
          <w:szCs w:val="24"/>
        </w:rPr>
        <w:t>. - El presente decreto entrará en vigor al día siguiente de su</w:t>
      </w:r>
      <w:r w:rsidR="00DD32BA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publicación en el Diario Oficial del Estado.</w:t>
      </w:r>
    </w:p>
    <w:p w:rsidR="00624D1F" w:rsidRPr="001F43F4" w:rsidRDefault="00624D1F" w:rsidP="001F43F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SEGUNDO</w:t>
      </w:r>
      <w:r w:rsidRPr="001F43F4">
        <w:rPr>
          <w:rFonts w:ascii="Arial" w:hAnsi="Arial" w:cs="Arial"/>
          <w:sz w:val="24"/>
          <w:szCs w:val="24"/>
        </w:rPr>
        <w:t>. Se derogan todas las disposiciones que se opongan al</w:t>
      </w:r>
      <w:r w:rsidR="00DD32BA" w:rsidRPr="001F43F4">
        <w:rPr>
          <w:rFonts w:ascii="Arial" w:hAnsi="Arial" w:cs="Arial"/>
          <w:sz w:val="24"/>
          <w:szCs w:val="24"/>
        </w:rPr>
        <w:t xml:space="preserve"> </w:t>
      </w:r>
      <w:r w:rsidRPr="001F43F4">
        <w:rPr>
          <w:rFonts w:ascii="Arial" w:hAnsi="Arial" w:cs="Arial"/>
          <w:sz w:val="24"/>
          <w:szCs w:val="24"/>
        </w:rPr>
        <w:t>presente Decreto.</w:t>
      </w:r>
    </w:p>
    <w:p w:rsidR="00624D1F" w:rsidRDefault="00624D1F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Dado en la sede del Recinto del Poder Legislativo, en la Ciudad de</w:t>
      </w:r>
      <w:r w:rsidR="00DD32BA" w:rsidRPr="001F43F4">
        <w:rPr>
          <w:rFonts w:ascii="Arial" w:hAnsi="Arial" w:cs="Arial"/>
          <w:b/>
          <w:sz w:val="24"/>
          <w:szCs w:val="24"/>
        </w:rPr>
        <w:t xml:space="preserve"> </w:t>
      </w:r>
      <w:r w:rsidRPr="001F43F4">
        <w:rPr>
          <w:rFonts w:ascii="Arial" w:hAnsi="Arial" w:cs="Arial"/>
          <w:b/>
          <w:sz w:val="24"/>
          <w:szCs w:val="24"/>
        </w:rPr>
        <w:t>Mérida, Yucatán a los 16 del mes de febrero de 2022.</w:t>
      </w:r>
    </w:p>
    <w:p w:rsidR="00E378E8" w:rsidRPr="001F43F4" w:rsidRDefault="00E378E8" w:rsidP="001F43F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24D1F" w:rsidRDefault="00624D1F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ATEN</w:t>
      </w:r>
      <w:r w:rsidR="00E378E8">
        <w:rPr>
          <w:rFonts w:ascii="Arial" w:hAnsi="Arial" w:cs="Arial"/>
          <w:b/>
          <w:sz w:val="24"/>
          <w:szCs w:val="24"/>
        </w:rPr>
        <w:t>T</w:t>
      </w:r>
      <w:r w:rsidRPr="001F43F4">
        <w:rPr>
          <w:rFonts w:ascii="Arial" w:hAnsi="Arial" w:cs="Arial"/>
          <w:b/>
          <w:sz w:val="24"/>
          <w:szCs w:val="24"/>
        </w:rPr>
        <w:t>AMENTE</w:t>
      </w:r>
    </w:p>
    <w:p w:rsidR="00E378E8" w:rsidRPr="001F43F4" w:rsidRDefault="00E378E8" w:rsidP="001F43F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2BA" w:rsidRPr="001F43F4" w:rsidRDefault="00624D1F" w:rsidP="001F43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DIP. KAREM FARI</w:t>
      </w:r>
      <w:r w:rsidR="00F156E6">
        <w:rPr>
          <w:rFonts w:ascii="Arial" w:hAnsi="Arial" w:cs="Arial"/>
          <w:b/>
          <w:sz w:val="24"/>
          <w:szCs w:val="24"/>
        </w:rPr>
        <w:t>D</w:t>
      </w:r>
      <w:r w:rsidRPr="001F43F4">
        <w:rPr>
          <w:rFonts w:ascii="Arial" w:hAnsi="Arial" w:cs="Arial"/>
          <w:b/>
          <w:sz w:val="24"/>
          <w:szCs w:val="24"/>
        </w:rPr>
        <w:t>E ACHACH</w:t>
      </w:r>
      <w:r w:rsidR="00DD32BA" w:rsidRPr="001F43F4">
        <w:rPr>
          <w:rFonts w:ascii="Arial" w:hAnsi="Arial" w:cs="Arial"/>
          <w:b/>
          <w:sz w:val="24"/>
          <w:szCs w:val="24"/>
        </w:rPr>
        <w:t xml:space="preserve"> RAMÍREZ</w:t>
      </w:r>
    </w:p>
    <w:p w:rsidR="00DD32BA" w:rsidRPr="001F43F4" w:rsidRDefault="00624D1F" w:rsidP="001F43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INTEGRANTE</w:t>
      </w:r>
      <w:r w:rsidR="00DD32BA" w:rsidRPr="001F43F4">
        <w:rPr>
          <w:rFonts w:ascii="Arial" w:hAnsi="Arial" w:cs="Arial"/>
          <w:b/>
          <w:sz w:val="24"/>
          <w:szCs w:val="24"/>
        </w:rPr>
        <w:t xml:space="preserve"> DE LA FRACCIÓN LEGISLATIVA DEL</w:t>
      </w:r>
    </w:p>
    <w:p w:rsidR="00624D1F" w:rsidRPr="001F43F4" w:rsidRDefault="00DD32BA" w:rsidP="001F43F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43F4">
        <w:rPr>
          <w:rFonts w:ascii="Arial" w:hAnsi="Arial" w:cs="Arial"/>
          <w:b/>
          <w:sz w:val="24"/>
          <w:szCs w:val="24"/>
        </w:rPr>
        <w:t>PARTIDO ACCIÓN NACI</w:t>
      </w:r>
      <w:r w:rsidR="00624D1F" w:rsidRPr="001F43F4">
        <w:rPr>
          <w:rFonts w:ascii="Arial" w:hAnsi="Arial" w:cs="Arial"/>
          <w:b/>
          <w:sz w:val="24"/>
          <w:szCs w:val="24"/>
        </w:rPr>
        <w:t>ONAL</w:t>
      </w:r>
    </w:p>
    <w:sectPr w:rsidR="00624D1F" w:rsidRPr="001F43F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FC9" w:rsidRDefault="00E21FC9" w:rsidP="001F43F4">
      <w:pPr>
        <w:spacing w:after="0" w:line="240" w:lineRule="auto"/>
      </w:pPr>
      <w:r>
        <w:separator/>
      </w:r>
    </w:p>
  </w:endnote>
  <w:endnote w:type="continuationSeparator" w:id="0">
    <w:p w:rsidR="00E21FC9" w:rsidRDefault="00E21FC9" w:rsidP="001F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FC9" w:rsidRDefault="00E21FC9" w:rsidP="001F43F4">
      <w:pPr>
        <w:spacing w:after="0" w:line="240" w:lineRule="auto"/>
      </w:pPr>
      <w:r>
        <w:separator/>
      </w:r>
    </w:p>
  </w:footnote>
  <w:footnote w:type="continuationSeparator" w:id="0">
    <w:p w:rsidR="00E21FC9" w:rsidRDefault="00E21FC9" w:rsidP="001F4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BA"/>
    <w:rsid w:val="001C670F"/>
    <w:rsid w:val="001D0E40"/>
    <w:rsid w:val="001F43F4"/>
    <w:rsid w:val="00355A77"/>
    <w:rsid w:val="00371EBA"/>
    <w:rsid w:val="00624D1F"/>
    <w:rsid w:val="00755BDD"/>
    <w:rsid w:val="00B070CF"/>
    <w:rsid w:val="00B54BAC"/>
    <w:rsid w:val="00DD32BA"/>
    <w:rsid w:val="00E21FC9"/>
    <w:rsid w:val="00E368DC"/>
    <w:rsid w:val="00E378E8"/>
    <w:rsid w:val="00F1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F7E37-B2DF-9041-8F5A-C6E81D53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4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43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4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3F4"/>
  </w:style>
  <w:style w:type="paragraph" w:styleId="Piedepgina">
    <w:name w:val="footer"/>
    <w:basedOn w:val="Normal"/>
    <w:link w:val="PiedepginaCar"/>
    <w:uiPriority w:val="99"/>
    <w:unhideWhenUsed/>
    <w:rsid w:val="001F43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Mildred Manzanilla</cp:lastModifiedBy>
  <cp:revision>2</cp:revision>
  <cp:lastPrinted>2022-09-29T15:52:00Z</cp:lastPrinted>
  <dcterms:created xsi:type="dcterms:W3CDTF">2022-09-29T16:15:00Z</dcterms:created>
  <dcterms:modified xsi:type="dcterms:W3CDTF">2022-09-29T16:15:00Z</dcterms:modified>
</cp:coreProperties>
</file>